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Vecinos Unidos DFW — Community Safety &amp; Engagement Guide (Updated Version)</w:t>
      </w:r>
    </w:p>
    <w:p>
      <w:pPr>
        <w:pStyle w:val="Heading1"/>
      </w:pPr>
      <w:r>
        <w:t>Welcome</w:t>
      </w:r>
    </w:p>
    <w:p>
      <w:r>
        <w:t>Bienvenidxs to Vecinos Unidos DFW!</w:t>
        <w:br/>
        <w:br/>
        <w:t>You are part of a grassroots effort to protect, educate, and uplift our neighborhoods through direct action, community education, and consistent presence.</w:t>
        <w:br/>
        <w:br/>
        <w:t>We started with Know Your Rights education — and we are growing into a trusted source for free, vital information across many areas that impact our people’s lives.</w:t>
        <w:br/>
        <w:br/>
        <w:t>Our work builds power one conversation, one block, and one act of solidarity at a time.</w:t>
      </w:r>
    </w:p>
    <w:p>
      <w:pPr>
        <w:pStyle w:val="Heading1"/>
      </w:pPr>
      <w:r>
        <w:t>Our Approach</w:t>
      </w:r>
    </w:p>
    <w:p>
      <w:r>
        <w:t>Vecinos Unidos DFW moves with purpose and care.</w:t>
        <w:br/>
        <w:br/>
        <w:t>We focus on:</w:t>
        <w:br/>
        <w:t>- Building relationships block-by-block</w:t>
        <w:br/>
        <w:t>- Educating people about their rights and resources</w:t>
        <w:br/>
        <w:t>- Distributing bilingual zines and critical information</w:t>
        <w:br/>
        <w:t>- Strengthening neighborhood trust networks</w:t>
        <w:br/>
        <w:br/>
        <w:t>Block walks are our foundation, but community gatherings and future events will expand our presence and deepen our impact.</w:t>
      </w:r>
    </w:p>
    <w:p>
      <w:pPr>
        <w:pStyle w:val="Heading1"/>
      </w:pPr>
      <w:r>
        <w:t>Active Circles</w:t>
      </w:r>
    </w:p>
    <w:p>
      <w:r>
        <w:t>At this stage, we are organized into two main circles:</w:t>
        <w:br/>
        <w:t>- Community Engagement Circle: Volunteer training, block walks, outreach, and trust-building</w:t>
        <w:br/>
        <w:t>- Communications &amp; Culture Circle: Zine creation, storytelling, public messaging, and cultural preservation</w:t>
      </w:r>
    </w:p>
    <w:p>
      <w:pPr>
        <w:pStyle w:val="Heading1"/>
      </w:pPr>
      <w:r>
        <w:t>Volunteer Action Plan</w:t>
      </w:r>
    </w:p>
    <w:p>
      <w:r>
        <w:t>As we grow, we commit to:</w:t>
        <w:br/>
        <w:t>- Hosting Know Your Rights workshops once a month</w:t>
        <w:br/>
        <w:t>- Conducting block walks twice a month</w:t>
        <w:br/>
        <w:t>- Publishing new bilingual zines every 30–45 days</w:t>
        <w:br/>
        <w:t>- Staying rooted in trust, education, and collective action</w:t>
        <w:br/>
        <w:br/>
        <w:t>Zines and informational materials are permanent tools in our work — carried at all times during block walks.</w:t>
      </w:r>
    </w:p>
    <w:p>
      <w:pPr>
        <w:pStyle w:val="Heading1"/>
      </w:pPr>
      <w:r>
        <w:t>Core Community Safety Principles</w:t>
      </w:r>
    </w:p>
    <w:p>
      <w:r>
        <w:t>- Always work in pairs or pods: No one acts alone.</w:t>
        <w:br/>
        <w:t>- Stay calm and grounded: De-escalate, never escalate.</w:t>
        <w:br/>
        <w:t>- Document discreetly if necessary: Prioritize safety.</w:t>
        <w:br/>
        <w:t>- Respect boundaries: Share information, don’t argue.</w:t>
        <w:br/>
        <w:t>- Check-in and check-out: Accountability matters.</w:t>
        <w:br/>
        <w:t>- Know your surroundings: Always have a safe retreat plan.</w:t>
        <w:br/>
        <w:br/>
        <w:t>Our goal is not confrontation. Our goal is presence, protection, and empowerment.</w:t>
      </w:r>
    </w:p>
    <w:p>
      <w:pPr>
        <w:pStyle w:val="Heading1"/>
      </w:pPr>
      <w:r>
        <w:t>Communications &amp; Reporting</w:t>
      </w:r>
    </w:p>
    <w:p>
      <w:r>
        <w:t>- Use secure apps (Signal, Session) for real-time communication.</w:t>
        <w:br/>
        <w:t>- Always check in before and after every action.</w:t>
        <w:br/>
        <w:t>- Emergencies follow a "Check-In, Report, Relocate" model.</w:t>
        <w:br/>
        <w:t>- Post-action feedback strengthens our future actions.</w:t>
      </w:r>
    </w:p>
    <w:p>
      <w:pPr>
        <w:pStyle w:val="Heading1"/>
      </w:pPr>
      <w:r>
        <w:t>Growing the Movement</w:t>
      </w:r>
    </w:p>
    <w:p>
      <w:r>
        <w:t>As we build:</w:t>
        <w:br/>
        <w:t>- We will reach new neighborhoods.</w:t>
        <w:br/>
        <w:t>- We will diversify the information we share.</w:t>
        <w:br/>
        <w:t>- We will create new ways to gather, connect, and build joy alongside resistance.</w:t>
        <w:br/>
        <w:br/>
        <w:t>Trust, education, and solidarity remain at the core of everything we do.</w:t>
        <w:br/>
        <w:br/>
        <w:t>Together, we are Vecinos Unidos — by the people, for the people, rooted in action, not just words.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